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b w:val="1"/>
          <w:sz w:val="20"/>
          <w:szCs w:val="20"/>
          <w:rtl w:val="0"/>
        </w:rPr>
        <w:t xml:space="preserve">Jerk Chicken Meal Kit Allergen Matrix </w:t>
      </w:r>
    </w:p>
    <w:p w:rsidR="00000000" w:rsidDel="00000000" w:rsidP="00000000" w:rsidRDefault="00000000" w:rsidRPr="00000000" w14:paraId="00000002">
      <w:pPr>
        <w:jc w:val="center"/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37.0" w:type="dxa"/>
        <w:jc w:val="left"/>
        <w:tblInd w:w="0.0" w:type="dxa"/>
        <w:tblBorders>
          <w:top w:color="78c0d4" w:space="0" w:sz="8" w:val="single"/>
          <w:left w:color="78c0d4" w:space="0" w:sz="8" w:val="single"/>
          <w:bottom w:color="78c0d4" w:space="0" w:sz="8" w:val="single"/>
          <w:right w:color="78c0d4" w:space="0" w:sz="8" w:val="single"/>
          <w:insideH w:color="78c0d4" w:space="0" w:sz="8" w:val="single"/>
          <w:insideV w:color="78c0d4" w:space="0" w:sz="8" w:val="single"/>
        </w:tblBorders>
        <w:tblLayout w:type="fixed"/>
        <w:tblLook w:val="06A0"/>
      </w:tblPr>
      <w:tblGrid>
        <w:gridCol w:w="2109"/>
        <w:gridCol w:w="909"/>
        <w:gridCol w:w="1397"/>
        <w:gridCol w:w="1508"/>
        <w:gridCol w:w="735"/>
        <w:gridCol w:w="660"/>
        <w:gridCol w:w="812"/>
        <w:gridCol w:w="734"/>
        <w:gridCol w:w="1151"/>
        <w:gridCol w:w="1104"/>
        <w:gridCol w:w="711"/>
        <w:gridCol w:w="1069"/>
        <w:gridCol w:w="1040"/>
        <w:gridCol w:w="735"/>
        <w:gridCol w:w="1063"/>
        <w:tblGridChange w:id="0">
          <w:tblGrid>
            <w:gridCol w:w="2109"/>
            <w:gridCol w:w="909"/>
            <w:gridCol w:w="1397"/>
            <w:gridCol w:w="1508"/>
            <w:gridCol w:w="735"/>
            <w:gridCol w:w="660"/>
            <w:gridCol w:w="812"/>
            <w:gridCol w:w="734"/>
            <w:gridCol w:w="1151"/>
            <w:gridCol w:w="1104"/>
            <w:gridCol w:w="711"/>
            <w:gridCol w:w="1069"/>
            <w:gridCol w:w="1040"/>
            <w:gridCol w:w="735"/>
            <w:gridCol w:w="1063"/>
          </w:tblGrid>
        </w:tblGridChange>
      </w:tblGrid>
      <w:tr>
        <w:trPr>
          <w:trHeight w:val="7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03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Dishes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4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Celery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Cereals Containing Gluten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(Wheat/Flour)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7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Crustaceans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8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Eggs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9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Fish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A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Lupin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B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Milk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C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Molluscs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D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Mustard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E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Nuts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Peanuts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0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Sesame Seeds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1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Soya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2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Sulphur Dioxide</w:t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</w:tcPr>
          <w:p w:rsidR="00000000" w:rsidDel="00000000" w:rsidP="00000000" w:rsidRDefault="00000000" w:rsidRPr="00000000" w14:paraId="00000013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Chicken 1/4s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21">
            <w:pPr>
              <w:jc w:val="lef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rPr>
                <w:rFonts w:ascii="Avenir" w:cs="Avenir" w:eastAsia="Avenir" w:hAnsi="Avenir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sz w:val="20"/>
                <w:szCs w:val="20"/>
                <w:rtl w:val="0"/>
              </w:rPr>
              <w:t xml:space="preserve">Chicken Wings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jc w:val="lef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</w:tcPr>
          <w:p w:rsidR="00000000" w:rsidDel="00000000" w:rsidP="00000000" w:rsidRDefault="00000000" w:rsidRPr="00000000" w14:paraId="00000031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Rice and Peas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Zapf Dingbats" w:cs="Zapf Dingbats" w:eastAsia="Zapf Dingbats" w:hAnsi="Zapf Dingbat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Zapf Dingbats" w:cs="Zapf Dingbats" w:eastAsia="Zapf Dingbats" w:hAnsi="Zapf Dingbat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Zapf Dingbats" w:cs="Zapf Dingbats" w:eastAsia="Zapf Dingbats" w:hAnsi="Zapf Dingbat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Zapf Dingbats" w:cs="Zapf Dingbats" w:eastAsia="Zapf Dingbats" w:hAnsi="Zapf Dingbat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Zapf Dingbats" w:cs="Zapf Dingbats" w:eastAsia="Zapf Dingbats" w:hAnsi="Zapf Dingbats"/>
                <w:sz w:val="20"/>
                <w:szCs w:val="20"/>
              </w:rPr>
            </w:pPr>
            <w:r w:rsidDel="00000000" w:rsidR="00000000" w:rsidRPr="00000000">
              <w:rPr>
                <w:rFonts w:ascii="Zapf Dingbats" w:cs="Zapf Dingbats" w:eastAsia="Zapf Dingbats" w:hAnsi="Zapf Dingbats"/>
                <w:sz w:val="20"/>
                <w:szCs w:val="20"/>
                <w:rtl w:val="0"/>
              </w:rPr>
              <w:t xml:space="preserve">✓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Mac and Cheese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Zapf Dingbats" w:cs="Zapf Dingbats" w:eastAsia="Zapf Dingbats" w:hAnsi="Zapf Dingbats"/>
                <w:sz w:val="20"/>
                <w:szCs w:val="20"/>
              </w:rPr>
            </w:pPr>
            <w:r w:rsidDel="00000000" w:rsidR="00000000" w:rsidRPr="00000000">
              <w:rPr>
                <w:rFonts w:ascii="Zapf Dingbats" w:cs="Zapf Dingbats" w:eastAsia="Zapf Dingbats" w:hAnsi="Zapf Dingbats"/>
                <w:sz w:val="20"/>
                <w:szCs w:val="20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Zapf Dingbats" w:cs="Zapf Dingbats" w:eastAsia="Zapf Dingbats" w:hAnsi="Zapf Dingbats"/>
                <w:sz w:val="20"/>
                <w:szCs w:val="20"/>
              </w:rPr>
            </w:pPr>
            <w:r w:rsidDel="00000000" w:rsidR="00000000" w:rsidRPr="00000000">
              <w:rPr>
                <w:rFonts w:ascii="Zapf Dingbats" w:cs="Zapf Dingbats" w:eastAsia="Zapf Dingbats" w:hAnsi="Zapf Dingbats"/>
                <w:sz w:val="20"/>
                <w:szCs w:val="20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Zapf Dingbats" w:cs="Zapf Dingbats" w:eastAsia="Zapf Dingbats" w:hAnsi="Zapf Dingbat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Zapf Dingbats" w:cs="Zapf Dingbats" w:eastAsia="Zapf Dingbats" w:hAnsi="Zapf Dingbat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Zapf Dingbats" w:cs="Zapf Dingbats" w:eastAsia="Zapf Dingbats" w:hAnsi="Zapf Dingbat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</w:tcPr>
          <w:p w:rsidR="00000000" w:rsidDel="00000000" w:rsidP="00000000" w:rsidRDefault="00000000" w:rsidRPr="00000000" w14:paraId="0000004F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Coleslaw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Zapf Dingbats" w:cs="Zapf Dingbats" w:eastAsia="Zapf Dingbats" w:hAnsi="Zapf Dingbat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Zapf Dingbats" w:cs="Zapf Dingbats" w:eastAsia="Zapf Dingbats" w:hAnsi="Zapf Dingbat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Zapf Dingbats" w:cs="Zapf Dingbats" w:eastAsia="Zapf Dingbats" w:hAnsi="Zapf Dingbat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Zapf Dingbats" w:cs="Zapf Dingbats" w:eastAsia="Zapf Dingbats" w:hAnsi="Zapf Dingbat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Zapf Dingbats" w:cs="Zapf Dingbats" w:eastAsia="Zapf Dingbats" w:hAnsi="Zapf Dingbat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Zapf Dingbats" w:cs="Zapf Dingbats" w:eastAsia="Zapf Dingbats" w:hAnsi="Zapf Dingbat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Whole Plantain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Zapf Dingbats" w:cs="Zapf Dingbats" w:eastAsia="Zapf Dingbats" w:hAnsi="Zapf Dingbat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Zapf Dingbats" w:cs="Zapf Dingbats" w:eastAsia="Zapf Dingbats" w:hAnsi="Zapf Dingbat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Zapf Dingbats" w:cs="Zapf Dingbats" w:eastAsia="Zapf Dingbats" w:hAnsi="Zapf Dingbat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Zapf Dingbats" w:cs="Zapf Dingbats" w:eastAsia="Zapf Dingbats" w:hAnsi="Zapf Dingbat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Zapf Dingbats" w:cs="Zapf Dingbats" w:eastAsia="Zapf Dingbats" w:hAnsi="Zapf Dingbat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</w:tcPr>
          <w:p w:rsidR="00000000" w:rsidDel="00000000" w:rsidP="00000000" w:rsidRDefault="00000000" w:rsidRPr="00000000" w14:paraId="0000006D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Sweetcorn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Scotch Bonnet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</w:tcPr>
          <w:p w:rsidR="00000000" w:rsidDel="00000000" w:rsidP="00000000" w:rsidRDefault="00000000" w:rsidRPr="00000000" w14:paraId="0000008B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Scallion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9A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Jerk BBQ Sauce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Zapf Dingbats" w:cs="Zapf Dingbats" w:eastAsia="Zapf Dingbats" w:hAnsi="Zapf Dingbat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Zapf Dingbats" w:cs="Zapf Dingbats" w:eastAsia="Zapf Dingbats" w:hAnsi="Zapf Dingbat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</w:tcPr>
          <w:p w:rsidR="00000000" w:rsidDel="00000000" w:rsidP="00000000" w:rsidRDefault="00000000" w:rsidRPr="00000000" w14:paraId="000000A9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Jerk Mayo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Zapf Dingbats" w:cs="Zapf Dingbats" w:eastAsia="Zapf Dingbats" w:hAnsi="Zapf Dingbat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9138" w:val="clear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B8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C7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center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b w:val="1"/>
          <w:sz w:val="20"/>
          <w:szCs w:val="20"/>
          <w:rtl w:val="0"/>
        </w:rPr>
        <w:t xml:space="preserve">Review Date: </w:t>
      </w: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23rd</w:t>
      </w:r>
      <w:r w:rsidDel="00000000" w:rsidR="00000000" w:rsidRPr="00000000">
        <w:rPr>
          <w:rFonts w:ascii="Avenir" w:cs="Avenir" w:eastAsia="Avenir" w:hAnsi="Avenir"/>
          <w:sz w:val="20"/>
          <w:szCs w:val="20"/>
          <w:vertAlign w:val="superscript"/>
          <w:rtl w:val="0"/>
        </w:rPr>
        <w:t xml:space="preserve">t</w:t>
      </w: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 April 22</w:t>
      </w:r>
      <w:r w:rsidDel="00000000" w:rsidR="00000000" w:rsidRPr="00000000">
        <w:rPr>
          <w:rFonts w:ascii="Avenir" w:cs="Avenir" w:eastAsia="Avenir" w:hAnsi="Avenir"/>
          <w:b w:val="1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ab/>
        <w:t xml:space="preserve">Review By:  </w:t>
      </w: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Joe Williams l </w:t>
      </w:r>
    </w:p>
    <w:p w:rsidR="00000000" w:rsidDel="00000000" w:rsidP="00000000" w:rsidRDefault="00000000" w:rsidRPr="00000000" w14:paraId="000000D8">
      <w:pPr>
        <w:jc w:val="left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0" w:w="16840" w:orient="landscape"/>
      <w:pgMar w:bottom="662.4000000000001" w:top="662.4000000000001" w:left="662.4000000000001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Zapf Dingbats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2eaf0" w:val="clear"/>
    </w:tcPr>
    <w:tblStylePr w:type="band1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000000" w:space="0" w:sz="8" w:val="single"/>
        </w:tcBorders>
        <w:shd w:fill="c0c0c0" w:val="clear"/>
      </w:tcPr>
    </w:tblStylePr>
    <w:tblStylePr w:type="band1Vert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  <w:shd w:fill="c0c0c0" w:val="clear"/>
      </w:tcPr>
    </w:tblStylePr>
    <w:tblStylePr w:type="band2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000000" w:space="0" w:sz="8" w:val="single"/>
        </w:tcBorders>
      </w:tcPr>
    </w:tblStylePr>
    <w:tblStylePr w:type="firstCol">
      <w:rPr>
        <w:rFonts w:ascii="Calibri" w:cs="Calibri" w:eastAsia="Calibri" w:hAnsi="Calibri"/>
        <w:b w:val="1"/>
      </w:rPr>
    </w:tblStylePr>
    <w:tblStylePr w:type="firstRow">
      <w:pPr>
        <w:spacing w:after="0" w:before="0" w:line="240" w:lineRule="auto"/>
      </w:pPr>
      <w:rPr>
        <w:rFonts w:ascii="Calibri" w:cs="Calibri" w:eastAsia="Calibri" w:hAnsi="Calibri"/>
        <w:b w:val="1"/>
      </w:rPr>
      <w:tcPr>
        <w:tcBorders>
          <w:top w:color="000000" w:space="0" w:sz="8" w:val="single"/>
          <w:left w:color="000000" w:space="0" w:sz="8" w:val="single"/>
          <w:bottom w:color="000000" w:space="0" w:sz="18" w:val="single"/>
          <w:right w:color="000000" w:space="0" w:sz="8" w:val="single"/>
          <w:insideH w:color="000000" w:space="0" w:sz="0" w:val="nil"/>
          <w:insideV w:color="000000" w:space="0" w:sz="8" w:val="single"/>
        </w:tcBorders>
      </w:tcPr>
    </w:tblStylePr>
    <w:tblStylePr w:type="lastCol">
      <w:rPr>
        <w:rFonts w:ascii="Calibri" w:cs="Calibri" w:eastAsia="Calibri" w:hAnsi="Calibri"/>
        <w:b w:val="1"/>
      </w:rPr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" w:cs="Calibri" w:eastAsia="Calibri" w:hAnsi="Calibri"/>
        <w:b w:val="1"/>
      </w:rPr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0" w:val="nil"/>
          <w:insideV w:color="000000" w:space="0" w:sz="8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